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968DF" w14:textId="31A14814" w:rsidR="008A68DC" w:rsidRPr="00F2164E" w:rsidRDefault="008A68DC" w:rsidP="008A68DC">
      <w:pPr>
        <w:keepNext/>
        <w:widowControl w:val="0"/>
        <w:spacing w:after="0" w:line="240" w:lineRule="auto"/>
        <w:jc w:val="both"/>
        <w:rPr>
          <w:rFonts w:ascii="Aptos" w:eastAsia="SimHei" w:hAnsi="Aptos" w:cs="Times New Roman"/>
          <w:sz w:val="20"/>
          <w:szCs w:val="20"/>
          <w:lang w:val="en-US"/>
        </w:rPr>
      </w:pPr>
      <w:bookmarkStart w:id="0" w:name="_Toc208403601"/>
      <w:r w:rsidRPr="00F2164E">
        <w:rPr>
          <w:rFonts w:ascii="Aptos" w:eastAsia="SimHei" w:hAnsi="Aptos" w:cs="Times New Roman"/>
          <w:sz w:val="20"/>
          <w:szCs w:val="20"/>
          <w:lang w:val="en-US"/>
        </w:rPr>
        <w:t xml:space="preserve"> </w:t>
      </w:r>
      <w:r w:rsidRPr="00F2164E">
        <w:rPr>
          <w:rFonts w:ascii="Aptos" w:eastAsia="SimHei" w:hAnsi="Aptos" w:cs="Times New Roman"/>
          <w:sz w:val="20"/>
          <w:szCs w:val="20"/>
          <w:lang w:val="en-US"/>
        </w:rPr>
        <w:t>Responsory series compared. The columns give series for Pn12036, Sarum , York and Hereford; along with the text of the responsory , the text of the verse follow V. Here.</w:t>
      </w:r>
      <w:bookmarkEnd w:id="0"/>
    </w:p>
    <w:p w14:paraId="1F991180" w14:textId="77777777" w:rsidR="008A68DC" w:rsidRPr="00F2164E" w:rsidRDefault="008A68DC" w:rsidP="008A68DC">
      <w:pPr>
        <w:widowControl w:val="0"/>
        <w:spacing w:after="0" w:line="240" w:lineRule="auto"/>
        <w:jc w:val="both"/>
        <w:rPr>
          <w:rFonts w:ascii="Aptos" w:eastAsia="DengXian" w:hAnsi="Aptos" w:cs="Times New Roman"/>
          <w:sz w:val="21"/>
          <w:szCs w:val="22"/>
          <w:lang w:val="en-US"/>
        </w:rPr>
      </w:pPr>
      <w:r w:rsidRPr="00F2164E">
        <w:rPr>
          <w:rFonts w:ascii="Aptos" w:eastAsia="DengXian" w:hAnsi="Aptos" w:cs="Times New Roman"/>
          <w:sz w:val="21"/>
          <w:szCs w:val="22"/>
          <w:lang w:val="en-US"/>
        </w:rPr>
        <w:t>Advent I</w:t>
      </w:r>
    </w:p>
    <w:p w14:paraId="4E4110D9" w14:textId="77777777" w:rsidR="008A68DC" w:rsidRPr="00F2164E" w:rsidRDefault="008A68DC" w:rsidP="008A68DC">
      <w:pPr>
        <w:pStyle w:val="Caption"/>
        <w:keepNext/>
        <w:rPr>
          <w:rFonts w:ascii="Aptos" w:hAnsi="Aptos"/>
        </w:rPr>
      </w:pPr>
    </w:p>
    <w:tbl>
      <w:tblPr>
        <w:tblStyle w:val="TableGrid6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8A68DC" w:rsidRPr="00877748" w14:paraId="507EF31C" w14:textId="77777777" w:rsidTr="00C51287">
        <w:tc>
          <w:tcPr>
            <w:tcW w:w="2074" w:type="dxa"/>
          </w:tcPr>
          <w:p w14:paraId="31303B43" w14:textId="77777777" w:rsidR="008A68DC" w:rsidRPr="00877748" w:rsidRDefault="008A68DC" w:rsidP="00C51287">
            <w:pPr>
              <w:rPr>
                <w:rFonts w:ascii="Aptos" w:eastAsia="MS Mincho" w:hAnsi="Aptos" w:cs="Times New Roman"/>
                <w:b/>
                <w:bCs/>
              </w:rPr>
            </w:pPr>
            <w:r w:rsidRPr="00877748">
              <w:rPr>
                <w:rFonts w:ascii="Aptos" w:eastAsia="MS Mincho" w:hAnsi="Aptos" w:cs="Times New Roman"/>
                <w:b/>
                <w:bCs/>
              </w:rPr>
              <w:t>Pn12036</w:t>
            </w:r>
          </w:p>
        </w:tc>
        <w:tc>
          <w:tcPr>
            <w:tcW w:w="2074" w:type="dxa"/>
          </w:tcPr>
          <w:p w14:paraId="225E386E" w14:textId="77777777" w:rsidR="008A68DC" w:rsidRPr="00877748" w:rsidRDefault="008A68DC" w:rsidP="00C51287">
            <w:pPr>
              <w:rPr>
                <w:rFonts w:ascii="Aptos" w:eastAsia="MS Mincho" w:hAnsi="Aptos" w:cs="Times New Roman"/>
                <w:b/>
                <w:bCs/>
              </w:rPr>
            </w:pPr>
            <w:r w:rsidRPr="00877748">
              <w:rPr>
                <w:rFonts w:ascii="Aptos" w:eastAsia="MS Mincho" w:hAnsi="Aptos" w:cs="Times New Roman"/>
                <w:b/>
                <w:bCs/>
              </w:rPr>
              <w:t>Sarum</w:t>
            </w:r>
          </w:p>
        </w:tc>
        <w:tc>
          <w:tcPr>
            <w:tcW w:w="2074" w:type="dxa"/>
          </w:tcPr>
          <w:p w14:paraId="13A7AB8E" w14:textId="77777777" w:rsidR="008A68DC" w:rsidRPr="00877748" w:rsidRDefault="008A68DC" w:rsidP="00C51287">
            <w:pPr>
              <w:rPr>
                <w:rFonts w:ascii="Aptos" w:eastAsia="MS Mincho" w:hAnsi="Aptos" w:cs="Times New Roman"/>
                <w:b/>
                <w:bCs/>
              </w:rPr>
            </w:pPr>
            <w:r w:rsidRPr="00877748">
              <w:rPr>
                <w:rFonts w:ascii="Aptos" w:eastAsia="MS Mincho" w:hAnsi="Aptos" w:cs="Times New Roman"/>
                <w:b/>
                <w:bCs/>
              </w:rPr>
              <w:t>York</w:t>
            </w:r>
          </w:p>
        </w:tc>
        <w:tc>
          <w:tcPr>
            <w:tcW w:w="2074" w:type="dxa"/>
          </w:tcPr>
          <w:p w14:paraId="226D2707" w14:textId="77777777" w:rsidR="008A68DC" w:rsidRPr="00877748" w:rsidRDefault="008A68DC" w:rsidP="00C51287">
            <w:pPr>
              <w:rPr>
                <w:rFonts w:ascii="Aptos" w:eastAsia="MS Mincho" w:hAnsi="Aptos" w:cs="Times New Roman"/>
                <w:b/>
                <w:bCs/>
              </w:rPr>
            </w:pPr>
            <w:r w:rsidRPr="00877748">
              <w:rPr>
                <w:rFonts w:ascii="Aptos" w:eastAsia="MS Mincho" w:hAnsi="Aptos" w:cs="Times New Roman"/>
                <w:b/>
                <w:bCs/>
              </w:rPr>
              <w:t>Hereford</w:t>
            </w:r>
          </w:p>
        </w:tc>
      </w:tr>
      <w:tr w:rsidR="008A68DC" w:rsidRPr="008A68DC" w14:paraId="24FD6E88" w14:textId="77777777" w:rsidTr="00C51287">
        <w:tc>
          <w:tcPr>
            <w:tcW w:w="2074" w:type="dxa"/>
          </w:tcPr>
          <w:p w14:paraId="31416286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Aspiciens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a longe</w:t>
            </w:r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Quique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terrigine</w:t>
            </w:r>
            <w:proofErr w:type="spellEnd"/>
          </w:p>
        </w:tc>
        <w:tc>
          <w:tcPr>
            <w:tcW w:w="2074" w:type="dxa"/>
          </w:tcPr>
          <w:p w14:paraId="346D70FE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Aspiciens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a longe</w:t>
            </w:r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Quique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terrigine</w:t>
            </w:r>
            <w:proofErr w:type="spellEnd"/>
          </w:p>
        </w:tc>
        <w:tc>
          <w:tcPr>
            <w:tcW w:w="2074" w:type="dxa"/>
          </w:tcPr>
          <w:p w14:paraId="65949098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Aspiciens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a longe</w:t>
            </w:r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Quique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terrigine</w:t>
            </w:r>
            <w:proofErr w:type="spellEnd"/>
          </w:p>
        </w:tc>
        <w:tc>
          <w:tcPr>
            <w:tcW w:w="2074" w:type="dxa"/>
          </w:tcPr>
          <w:p w14:paraId="0F7C0CA2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Aspiciens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a longe</w:t>
            </w:r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Quique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terrigine</w:t>
            </w:r>
            <w:proofErr w:type="spellEnd"/>
          </w:p>
        </w:tc>
      </w:tr>
      <w:tr w:rsidR="008A68DC" w:rsidRPr="00F2164E" w14:paraId="0168FB8E" w14:textId="77777777" w:rsidTr="00C51287">
        <w:tc>
          <w:tcPr>
            <w:tcW w:w="2074" w:type="dxa"/>
          </w:tcPr>
          <w:p w14:paraId="29861C6B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Aspiciens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a longe V. Qui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regis</w:t>
            </w:r>
            <w:proofErr w:type="spellEnd"/>
          </w:p>
        </w:tc>
        <w:tc>
          <w:tcPr>
            <w:tcW w:w="2074" w:type="dxa"/>
          </w:tcPr>
          <w:p w14:paraId="18FCF384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Aspiciebam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in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visu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Potestas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eius</w:t>
            </w:r>
          </w:p>
        </w:tc>
        <w:tc>
          <w:tcPr>
            <w:tcW w:w="2074" w:type="dxa"/>
          </w:tcPr>
          <w:p w14:paraId="3B16BCBC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Aspiciebam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in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visu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Potestas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eius</w:t>
            </w:r>
          </w:p>
        </w:tc>
        <w:tc>
          <w:tcPr>
            <w:tcW w:w="2074" w:type="dxa"/>
          </w:tcPr>
          <w:p w14:paraId="72535175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Aspiciebam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in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visu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Potestas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eius</w:t>
            </w:r>
          </w:p>
        </w:tc>
      </w:tr>
      <w:tr w:rsidR="008A68DC" w:rsidRPr="008A68DC" w14:paraId="6B0181CB" w14:textId="77777777" w:rsidTr="00C51287">
        <w:tc>
          <w:tcPr>
            <w:tcW w:w="2074" w:type="dxa"/>
          </w:tcPr>
          <w:p w14:paraId="3387286A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Aspiciens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a longe V. Excita domine</w:t>
            </w:r>
          </w:p>
        </w:tc>
        <w:tc>
          <w:tcPr>
            <w:tcW w:w="2074" w:type="dxa"/>
          </w:tcPr>
          <w:p w14:paraId="63263C54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Missus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est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gabriel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Dabit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ei</w:t>
            </w:r>
            <w:proofErr w:type="spellEnd"/>
          </w:p>
        </w:tc>
        <w:tc>
          <w:tcPr>
            <w:tcW w:w="2074" w:type="dxa"/>
          </w:tcPr>
          <w:p w14:paraId="4CE55558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Missus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est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gabriel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Dabit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ei</w:t>
            </w:r>
            <w:proofErr w:type="spellEnd"/>
          </w:p>
        </w:tc>
        <w:tc>
          <w:tcPr>
            <w:tcW w:w="2074" w:type="dxa"/>
          </w:tcPr>
          <w:p w14:paraId="1507E5A4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Missus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est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gabriel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Dabit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ei</w:t>
            </w:r>
            <w:proofErr w:type="spellEnd"/>
          </w:p>
        </w:tc>
      </w:tr>
      <w:tr w:rsidR="008A68DC" w:rsidRPr="008A68DC" w14:paraId="6D545BCD" w14:textId="77777777" w:rsidTr="00C51287">
        <w:tc>
          <w:tcPr>
            <w:tcW w:w="2074" w:type="dxa"/>
          </w:tcPr>
          <w:p w14:paraId="33DD31F2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Salvatorem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expectamus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V.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Sobire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et</w:t>
            </w:r>
          </w:p>
        </w:tc>
        <w:tc>
          <w:tcPr>
            <w:tcW w:w="2074" w:type="dxa"/>
          </w:tcPr>
          <w:p w14:paraId="47D1EBA7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Ave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maria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gratia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Quomodo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fiet</w:t>
            </w:r>
            <w:proofErr w:type="spellEnd"/>
          </w:p>
        </w:tc>
        <w:tc>
          <w:tcPr>
            <w:tcW w:w="2074" w:type="dxa"/>
          </w:tcPr>
          <w:p w14:paraId="5B4A3E3B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Ave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maria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gratia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Quomodo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fiet</w:t>
            </w:r>
            <w:proofErr w:type="spellEnd"/>
          </w:p>
        </w:tc>
        <w:tc>
          <w:tcPr>
            <w:tcW w:w="2074" w:type="dxa"/>
          </w:tcPr>
          <w:p w14:paraId="4A425219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Ave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maria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gratia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Quomodo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fiet</w:t>
            </w:r>
            <w:proofErr w:type="spellEnd"/>
          </w:p>
        </w:tc>
      </w:tr>
      <w:tr w:rsidR="008A68DC" w:rsidRPr="00F2164E" w14:paraId="5AE81552" w14:textId="77777777" w:rsidTr="00C51287">
        <w:tc>
          <w:tcPr>
            <w:tcW w:w="2074" w:type="dxa"/>
          </w:tcPr>
          <w:p w14:paraId="5852B5B1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Audite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verbum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domini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>V. Annunciate et</w:t>
            </w:r>
          </w:p>
        </w:tc>
        <w:tc>
          <w:tcPr>
            <w:tcW w:w="2074" w:type="dxa"/>
          </w:tcPr>
          <w:p w14:paraId="781128A1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Suscipe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verbum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virgo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Paries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quidem</w:t>
            </w:r>
            <w:proofErr w:type="spellEnd"/>
          </w:p>
        </w:tc>
        <w:tc>
          <w:tcPr>
            <w:tcW w:w="2074" w:type="dxa"/>
          </w:tcPr>
          <w:p w14:paraId="4550A6D1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Salvatorem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expectamus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Sobrie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et</w:t>
            </w:r>
          </w:p>
        </w:tc>
        <w:tc>
          <w:tcPr>
            <w:tcW w:w="2074" w:type="dxa"/>
          </w:tcPr>
          <w:p w14:paraId="421C835B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Suscipe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verbum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virgo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Paries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quidem</w:t>
            </w:r>
            <w:proofErr w:type="spellEnd"/>
          </w:p>
        </w:tc>
      </w:tr>
      <w:tr w:rsidR="008A68DC" w:rsidRPr="008A68DC" w14:paraId="40BE4028" w14:textId="77777777" w:rsidTr="00C51287">
        <w:tc>
          <w:tcPr>
            <w:tcW w:w="2074" w:type="dxa"/>
          </w:tcPr>
          <w:p w14:paraId="1486CDC6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Ecce virgo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concipiet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Super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solium</w:t>
            </w:r>
            <w:proofErr w:type="spellEnd"/>
          </w:p>
        </w:tc>
        <w:tc>
          <w:tcPr>
            <w:tcW w:w="2074" w:type="dxa"/>
          </w:tcPr>
          <w:p w14:paraId="1290D663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Salvatorem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expectamus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Sobrie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et</w:t>
            </w:r>
          </w:p>
        </w:tc>
        <w:tc>
          <w:tcPr>
            <w:tcW w:w="2074" w:type="dxa"/>
          </w:tcPr>
          <w:p w14:paraId="597D42F2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Audite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verbum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domini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>V. Annunciate et</w:t>
            </w:r>
          </w:p>
        </w:tc>
        <w:tc>
          <w:tcPr>
            <w:tcW w:w="2074" w:type="dxa"/>
          </w:tcPr>
          <w:p w14:paraId="357E137C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Salvatorem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expectamus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Sobrie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et</w:t>
            </w:r>
          </w:p>
        </w:tc>
      </w:tr>
      <w:tr w:rsidR="008A68DC" w:rsidRPr="008A68DC" w14:paraId="1416615E" w14:textId="77777777" w:rsidTr="00C51287">
        <w:tc>
          <w:tcPr>
            <w:tcW w:w="2074" w:type="dxa"/>
          </w:tcPr>
          <w:p w14:paraId="5DB01CA4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Letentur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celi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Orietur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in</w:t>
            </w:r>
          </w:p>
        </w:tc>
        <w:tc>
          <w:tcPr>
            <w:tcW w:w="2074" w:type="dxa"/>
          </w:tcPr>
          <w:p w14:paraId="48479ED0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Audite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verbum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domini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>V. Annunciate et</w:t>
            </w:r>
          </w:p>
        </w:tc>
        <w:tc>
          <w:tcPr>
            <w:tcW w:w="2074" w:type="dxa"/>
          </w:tcPr>
          <w:p w14:paraId="7EA4663A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Ecce virgo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concipiet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Super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solium</w:t>
            </w:r>
            <w:proofErr w:type="spellEnd"/>
          </w:p>
        </w:tc>
        <w:tc>
          <w:tcPr>
            <w:tcW w:w="2074" w:type="dxa"/>
          </w:tcPr>
          <w:p w14:paraId="03F2C904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Audite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verbum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domini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>V. Annunciate et</w:t>
            </w:r>
          </w:p>
        </w:tc>
      </w:tr>
      <w:tr w:rsidR="008A68DC" w:rsidRPr="008A68DC" w14:paraId="3A3E6D12" w14:textId="77777777" w:rsidTr="00C51287">
        <w:tc>
          <w:tcPr>
            <w:tcW w:w="2074" w:type="dxa"/>
          </w:tcPr>
          <w:p w14:paraId="39A20E7E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Obsecro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domine</w:t>
            </w:r>
            <w:r w:rsidRPr="00F2164E">
              <w:rPr>
                <w:rFonts w:ascii="Aptos" w:eastAsia="MS Mincho" w:hAnsi="Aptos" w:cs="Times New Roman"/>
              </w:rPr>
              <w:br/>
              <w:t xml:space="preserve">V. A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solis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ortu</w:t>
            </w:r>
            <w:proofErr w:type="spellEnd"/>
          </w:p>
        </w:tc>
        <w:tc>
          <w:tcPr>
            <w:tcW w:w="2074" w:type="dxa"/>
          </w:tcPr>
          <w:p w14:paraId="1912CC38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Ecce virgo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concipiet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Super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solium</w:t>
            </w:r>
            <w:proofErr w:type="spellEnd"/>
          </w:p>
        </w:tc>
        <w:tc>
          <w:tcPr>
            <w:tcW w:w="2074" w:type="dxa"/>
          </w:tcPr>
          <w:p w14:paraId="01314F06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Obsecro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domine</w:t>
            </w:r>
            <w:r w:rsidRPr="00F2164E">
              <w:rPr>
                <w:rFonts w:ascii="Aptos" w:eastAsia="MS Mincho" w:hAnsi="Aptos" w:cs="Times New Roman"/>
              </w:rPr>
              <w:br/>
              <w:t xml:space="preserve">V. A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solis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ortu</w:t>
            </w:r>
            <w:proofErr w:type="spellEnd"/>
          </w:p>
        </w:tc>
        <w:tc>
          <w:tcPr>
            <w:tcW w:w="2074" w:type="dxa"/>
          </w:tcPr>
          <w:p w14:paraId="5BB14204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Ecce virgo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concipiet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Super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solium</w:t>
            </w:r>
            <w:proofErr w:type="spellEnd"/>
          </w:p>
        </w:tc>
      </w:tr>
      <w:tr w:rsidR="008A68DC" w:rsidRPr="00F2164E" w14:paraId="1252262E" w14:textId="77777777" w:rsidTr="00C51287">
        <w:tc>
          <w:tcPr>
            <w:tcW w:w="2074" w:type="dxa"/>
          </w:tcPr>
          <w:p w14:paraId="07EB13C6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Alieni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non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transibunt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 V. Ego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veniam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dicit dominus et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sanabo</w:t>
            </w:r>
            <w:proofErr w:type="spellEnd"/>
          </w:p>
        </w:tc>
        <w:tc>
          <w:tcPr>
            <w:tcW w:w="2074" w:type="dxa"/>
          </w:tcPr>
          <w:p w14:paraId="60624A4D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Letentur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celi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Orietur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in</w:t>
            </w:r>
          </w:p>
        </w:tc>
        <w:tc>
          <w:tcPr>
            <w:tcW w:w="2074" w:type="dxa"/>
          </w:tcPr>
          <w:p w14:paraId="35C94EBB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Letentur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celi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Orietur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in</w:t>
            </w:r>
          </w:p>
        </w:tc>
        <w:tc>
          <w:tcPr>
            <w:tcW w:w="2074" w:type="dxa"/>
          </w:tcPr>
          <w:p w14:paraId="06DE1ED9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Letentur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celi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Orietur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in</w:t>
            </w:r>
          </w:p>
        </w:tc>
      </w:tr>
    </w:tbl>
    <w:p w14:paraId="748F60CA" w14:textId="77777777" w:rsidR="008A68DC" w:rsidRPr="00F2164E" w:rsidRDefault="008A68DC" w:rsidP="008A68DC">
      <w:pPr>
        <w:widowControl w:val="0"/>
        <w:spacing w:after="0" w:line="240" w:lineRule="auto"/>
        <w:jc w:val="both"/>
        <w:rPr>
          <w:rFonts w:ascii="Aptos" w:eastAsia="DengXian" w:hAnsi="Aptos" w:cs="Times New Roman"/>
          <w:lang w:val="en-US" w:eastAsia="en-US"/>
        </w:rPr>
      </w:pPr>
    </w:p>
    <w:p w14:paraId="3B811A6C" w14:textId="77777777" w:rsidR="008A68DC" w:rsidRPr="00F2164E" w:rsidRDefault="008A68DC" w:rsidP="008A68DC">
      <w:pPr>
        <w:widowControl w:val="0"/>
        <w:spacing w:after="0" w:line="240" w:lineRule="auto"/>
        <w:jc w:val="both"/>
        <w:rPr>
          <w:rFonts w:ascii="Aptos" w:eastAsia="DengXian" w:hAnsi="Aptos" w:cs="Times New Roman"/>
          <w:lang w:val="en-US"/>
        </w:rPr>
      </w:pPr>
      <w:r w:rsidRPr="00F2164E">
        <w:rPr>
          <w:rFonts w:ascii="Aptos" w:eastAsia="DengXian" w:hAnsi="Aptos" w:cs="Times New Roman"/>
          <w:lang w:val="en-US" w:eastAsia="en-US"/>
        </w:rPr>
        <w:t>Advent IV</w:t>
      </w:r>
    </w:p>
    <w:tbl>
      <w:tblPr>
        <w:tblStyle w:val="TableGrid6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8A68DC" w:rsidRPr="00877748" w14:paraId="5736A68D" w14:textId="77777777" w:rsidTr="00C51287">
        <w:tc>
          <w:tcPr>
            <w:tcW w:w="2160" w:type="dxa"/>
          </w:tcPr>
          <w:p w14:paraId="62DF7095" w14:textId="77777777" w:rsidR="008A68DC" w:rsidRPr="00877748" w:rsidRDefault="008A68DC" w:rsidP="00C51287">
            <w:pPr>
              <w:rPr>
                <w:rFonts w:ascii="Aptos" w:eastAsia="MS Mincho" w:hAnsi="Aptos" w:cs="Times New Roman"/>
                <w:b/>
                <w:bCs/>
              </w:rPr>
            </w:pPr>
            <w:r w:rsidRPr="00877748">
              <w:rPr>
                <w:rFonts w:ascii="Aptos" w:eastAsia="MS Mincho" w:hAnsi="Aptos" w:cs="Times New Roman"/>
                <w:b/>
                <w:bCs/>
              </w:rPr>
              <w:t>Pn12036</w:t>
            </w:r>
          </w:p>
        </w:tc>
        <w:tc>
          <w:tcPr>
            <w:tcW w:w="2160" w:type="dxa"/>
          </w:tcPr>
          <w:p w14:paraId="30EEEBAE" w14:textId="77777777" w:rsidR="008A68DC" w:rsidRPr="00877748" w:rsidRDefault="008A68DC" w:rsidP="00C51287">
            <w:pPr>
              <w:rPr>
                <w:rFonts w:ascii="Aptos" w:eastAsia="MS Mincho" w:hAnsi="Aptos" w:cs="Times New Roman"/>
                <w:b/>
                <w:bCs/>
              </w:rPr>
            </w:pPr>
            <w:r w:rsidRPr="00877748">
              <w:rPr>
                <w:rFonts w:ascii="Aptos" w:eastAsia="MS Mincho" w:hAnsi="Aptos" w:cs="Times New Roman"/>
                <w:b/>
                <w:bCs/>
              </w:rPr>
              <w:t>Sarum</w:t>
            </w:r>
          </w:p>
        </w:tc>
        <w:tc>
          <w:tcPr>
            <w:tcW w:w="2160" w:type="dxa"/>
          </w:tcPr>
          <w:p w14:paraId="58D44D19" w14:textId="77777777" w:rsidR="008A68DC" w:rsidRPr="00877748" w:rsidRDefault="008A68DC" w:rsidP="00C51287">
            <w:pPr>
              <w:rPr>
                <w:rFonts w:ascii="Aptos" w:eastAsia="MS Mincho" w:hAnsi="Aptos" w:cs="Times New Roman"/>
                <w:b/>
                <w:bCs/>
              </w:rPr>
            </w:pPr>
            <w:r w:rsidRPr="00877748">
              <w:rPr>
                <w:rFonts w:ascii="Aptos" w:eastAsia="MS Mincho" w:hAnsi="Aptos" w:cs="Times New Roman"/>
                <w:b/>
                <w:bCs/>
              </w:rPr>
              <w:t>York</w:t>
            </w:r>
          </w:p>
        </w:tc>
        <w:tc>
          <w:tcPr>
            <w:tcW w:w="2160" w:type="dxa"/>
          </w:tcPr>
          <w:p w14:paraId="639E9E95" w14:textId="77777777" w:rsidR="008A68DC" w:rsidRPr="00877748" w:rsidRDefault="008A68DC" w:rsidP="00C51287">
            <w:pPr>
              <w:rPr>
                <w:rFonts w:ascii="Aptos" w:eastAsia="MS Mincho" w:hAnsi="Aptos" w:cs="Times New Roman"/>
                <w:b/>
                <w:bCs/>
              </w:rPr>
            </w:pPr>
            <w:r w:rsidRPr="00877748">
              <w:rPr>
                <w:rFonts w:ascii="Aptos" w:eastAsia="MS Mincho" w:hAnsi="Aptos" w:cs="Times New Roman"/>
                <w:b/>
                <w:bCs/>
              </w:rPr>
              <w:t>Hereford</w:t>
            </w:r>
          </w:p>
        </w:tc>
      </w:tr>
      <w:tr w:rsidR="008A68DC" w:rsidRPr="008A68DC" w14:paraId="5D2DE278" w14:textId="77777777" w:rsidTr="00C51287">
        <w:tc>
          <w:tcPr>
            <w:tcW w:w="2160" w:type="dxa"/>
          </w:tcPr>
          <w:p w14:paraId="66A042B1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Canite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tuba in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syon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Annunciate in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finibus</w:t>
            </w:r>
            <w:proofErr w:type="spellEnd"/>
          </w:p>
        </w:tc>
        <w:tc>
          <w:tcPr>
            <w:tcW w:w="2160" w:type="dxa"/>
          </w:tcPr>
          <w:p w14:paraId="2D2B677A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Canite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tuba in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syon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Annunciate in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finibus</w:t>
            </w:r>
            <w:proofErr w:type="spellEnd"/>
          </w:p>
        </w:tc>
        <w:tc>
          <w:tcPr>
            <w:tcW w:w="2160" w:type="dxa"/>
          </w:tcPr>
          <w:p w14:paraId="752D91BA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Canite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tuba in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syon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Annunciate in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finibus</w:t>
            </w:r>
            <w:proofErr w:type="spellEnd"/>
          </w:p>
        </w:tc>
        <w:tc>
          <w:tcPr>
            <w:tcW w:w="2160" w:type="dxa"/>
          </w:tcPr>
          <w:p w14:paraId="703C87AD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Canite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tuba in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syon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Annunciate in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finibus</w:t>
            </w:r>
            <w:proofErr w:type="spellEnd"/>
          </w:p>
        </w:tc>
      </w:tr>
      <w:tr w:rsidR="008A68DC" w:rsidRPr="008A68DC" w14:paraId="5C7FB75A" w14:textId="77777777" w:rsidTr="00C51287">
        <w:tc>
          <w:tcPr>
            <w:tcW w:w="2160" w:type="dxa"/>
          </w:tcPr>
          <w:p w14:paraId="445601B7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Octava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decima die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Ego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enim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sum</w:t>
            </w:r>
          </w:p>
        </w:tc>
        <w:tc>
          <w:tcPr>
            <w:tcW w:w="2160" w:type="dxa"/>
          </w:tcPr>
          <w:p w14:paraId="328CA771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Octava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decima die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Ego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enim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sum</w:t>
            </w:r>
          </w:p>
        </w:tc>
        <w:tc>
          <w:tcPr>
            <w:tcW w:w="2160" w:type="dxa"/>
          </w:tcPr>
          <w:p w14:paraId="59006B59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Octava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decima die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Ego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enim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sum</w:t>
            </w:r>
          </w:p>
        </w:tc>
        <w:tc>
          <w:tcPr>
            <w:tcW w:w="2160" w:type="dxa"/>
          </w:tcPr>
          <w:p w14:paraId="0023123F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Octava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decima die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Ego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enim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sum</w:t>
            </w:r>
          </w:p>
        </w:tc>
      </w:tr>
      <w:tr w:rsidR="008A68DC" w:rsidRPr="00F2164E" w14:paraId="4CFE30CE" w14:textId="77777777" w:rsidTr="00C51287">
        <w:tc>
          <w:tcPr>
            <w:tcW w:w="2160" w:type="dxa"/>
          </w:tcPr>
          <w:p w14:paraId="2AA9E7F1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r w:rsidRPr="00F2164E">
              <w:rPr>
                <w:rFonts w:ascii="Aptos" w:eastAsia="MS Mincho" w:hAnsi="Aptos" w:cs="Times New Roman"/>
              </w:rPr>
              <w:t xml:space="preserve">Non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auferetur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sceptrum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Pulcriores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sunt</w:t>
            </w:r>
          </w:p>
        </w:tc>
        <w:tc>
          <w:tcPr>
            <w:tcW w:w="2160" w:type="dxa"/>
          </w:tcPr>
          <w:p w14:paraId="5333CE29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r w:rsidRPr="00F2164E">
              <w:rPr>
                <w:rFonts w:ascii="Aptos" w:eastAsia="MS Mincho" w:hAnsi="Aptos" w:cs="Times New Roman"/>
              </w:rPr>
              <w:t xml:space="preserve">Non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auferetur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sceptrum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Pulcriores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sunt</w:t>
            </w:r>
          </w:p>
        </w:tc>
        <w:tc>
          <w:tcPr>
            <w:tcW w:w="2160" w:type="dxa"/>
          </w:tcPr>
          <w:p w14:paraId="0578CAEC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r w:rsidRPr="00F2164E">
              <w:rPr>
                <w:rFonts w:ascii="Aptos" w:eastAsia="MS Mincho" w:hAnsi="Aptos" w:cs="Times New Roman"/>
              </w:rPr>
              <w:t xml:space="preserve">Non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auferetur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sceptrum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Pulcriores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sunt</w:t>
            </w:r>
          </w:p>
        </w:tc>
        <w:tc>
          <w:tcPr>
            <w:tcW w:w="2160" w:type="dxa"/>
          </w:tcPr>
          <w:p w14:paraId="060D72EA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r w:rsidRPr="00F2164E">
              <w:rPr>
                <w:rFonts w:ascii="Aptos" w:eastAsia="MS Mincho" w:hAnsi="Aptos" w:cs="Times New Roman"/>
              </w:rPr>
              <w:t xml:space="preserve">Non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auferetur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sceptrum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Pulcriores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sunt</w:t>
            </w:r>
          </w:p>
        </w:tc>
      </w:tr>
      <w:tr w:rsidR="008A68DC" w:rsidRPr="008A68DC" w14:paraId="277A280E" w14:textId="77777777" w:rsidTr="00C51287">
        <w:tc>
          <w:tcPr>
            <w:tcW w:w="2160" w:type="dxa"/>
          </w:tcPr>
          <w:p w14:paraId="4EA338B6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r w:rsidRPr="00F2164E">
              <w:rPr>
                <w:rFonts w:ascii="Aptos" w:eastAsia="MS Mincho" w:hAnsi="Aptos" w:cs="Times New Roman"/>
                <w:lang w:val="fr-FR"/>
              </w:rPr>
              <w:t xml:space="preserve">Me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oportet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minui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>V. Hoc est</w:t>
            </w:r>
          </w:p>
        </w:tc>
        <w:tc>
          <w:tcPr>
            <w:tcW w:w="2160" w:type="dxa"/>
          </w:tcPr>
          <w:p w14:paraId="66C36AD7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r w:rsidRPr="00F2164E">
              <w:rPr>
                <w:rFonts w:ascii="Aptos" w:eastAsia="MS Mincho" w:hAnsi="Aptos" w:cs="Times New Roman"/>
                <w:lang w:val="fr-FR"/>
              </w:rPr>
              <w:t xml:space="preserve">Me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oportet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minui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>V. Hoc est</w:t>
            </w:r>
          </w:p>
        </w:tc>
        <w:tc>
          <w:tcPr>
            <w:tcW w:w="2160" w:type="dxa"/>
          </w:tcPr>
          <w:p w14:paraId="71E6BA4E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r w:rsidRPr="00F2164E">
              <w:rPr>
                <w:rFonts w:ascii="Aptos" w:eastAsia="MS Mincho" w:hAnsi="Aptos" w:cs="Times New Roman"/>
                <w:lang w:val="fr-FR"/>
              </w:rPr>
              <w:t xml:space="preserve">Me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oportet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minui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>V. Hoc est</w:t>
            </w:r>
          </w:p>
        </w:tc>
        <w:tc>
          <w:tcPr>
            <w:tcW w:w="2160" w:type="dxa"/>
          </w:tcPr>
          <w:p w14:paraId="3B863A5F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r w:rsidRPr="00F2164E">
              <w:rPr>
                <w:rFonts w:ascii="Aptos" w:eastAsia="MS Mincho" w:hAnsi="Aptos" w:cs="Times New Roman"/>
                <w:lang w:val="fr-FR"/>
              </w:rPr>
              <w:t xml:space="preserve">Me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oportet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minui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>V. Hoc est</w:t>
            </w:r>
          </w:p>
        </w:tc>
      </w:tr>
      <w:tr w:rsidR="008A68DC" w:rsidRPr="00F2164E" w14:paraId="44A85CC6" w14:textId="77777777" w:rsidTr="00C51287">
        <w:tc>
          <w:tcPr>
            <w:tcW w:w="2160" w:type="dxa"/>
          </w:tcPr>
          <w:p w14:paraId="145F56E3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r w:rsidRPr="00F2164E">
              <w:rPr>
                <w:rFonts w:ascii="Aptos" w:eastAsia="MS Mincho" w:hAnsi="Aptos" w:cs="Times New Roman"/>
              </w:rPr>
              <w:t xml:space="preserve">Ecce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iam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veniet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Propter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nimiam</w:t>
            </w:r>
            <w:proofErr w:type="spellEnd"/>
          </w:p>
        </w:tc>
        <w:tc>
          <w:tcPr>
            <w:tcW w:w="2160" w:type="dxa"/>
          </w:tcPr>
          <w:p w14:paraId="289505FA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r w:rsidRPr="00F2164E">
              <w:rPr>
                <w:rFonts w:ascii="Aptos" w:eastAsia="MS Mincho" w:hAnsi="Aptos" w:cs="Times New Roman"/>
              </w:rPr>
              <w:t xml:space="preserve">Ecce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iam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veniet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Propter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nimiam</w:t>
            </w:r>
            <w:proofErr w:type="spellEnd"/>
          </w:p>
        </w:tc>
        <w:tc>
          <w:tcPr>
            <w:tcW w:w="2160" w:type="dxa"/>
          </w:tcPr>
          <w:p w14:paraId="7813148B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Virgo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israel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revertere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>V. In caritate</w:t>
            </w:r>
          </w:p>
        </w:tc>
        <w:tc>
          <w:tcPr>
            <w:tcW w:w="2160" w:type="dxa"/>
          </w:tcPr>
          <w:p w14:paraId="0F0818B4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r w:rsidRPr="00F2164E">
              <w:rPr>
                <w:rFonts w:ascii="Aptos" w:eastAsia="MS Mincho" w:hAnsi="Aptos" w:cs="Times New Roman"/>
              </w:rPr>
              <w:t xml:space="preserve">Ecce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iam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veniet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Propter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nimiam</w:t>
            </w:r>
            <w:proofErr w:type="spellEnd"/>
          </w:p>
        </w:tc>
      </w:tr>
      <w:tr w:rsidR="008A68DC" w:rsidRPr="008A68DC" w14:paraId="791424A1" w14:textId="77777777" w:rsidTr="00C51287">
        <w:tc>
          <w:tcPr>
            <w:tcW w:w="2160" w:type="dxa"/>
          </w:tcPr>
          <w:p w14:paraId="09FBF84B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Virgo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israel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revertere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>V. In caritate</w:t>
            </w:r>
          </w:p>
        </w:tc>
        <w:tc>
          <w:tcPr>
            <w:tcW w:w="2160" w:type="dxa"/>
          </w:tcPr>
          <w:p w14:paraId="2270F8FD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Virgo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israel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revertere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>V. In caritate</w:t>
            </w:r>
          </w:p>
        </w:tc>
        <w:tc>
          <w:tcPr>
            <w:tcW w:w="2160" w:type="dxa"/>
          </w:tcPr>
          <w:p w14:paraId="630CCE09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Iuravi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dicit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dominus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Iuxta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est</w:t>
            </w:r>
          </w:p>
        </w:tc>
        <w:tc>
          <w:tcPr>
            <w:tcW w:w="2160" w:type="dxa"/>
          </w:tcPr>
          <w:p w14:paraId="7D491E16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Virgo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israel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revertere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>V. In caritate</w:t>
            </w:r>
          </w:p>
        </w:tc>
      </w:tr>
      <w:tr w:rsidR="008A68DC" w:rsidRPr="008A68DC" w14:paraId="7A27D62A" w14:textId="77777777" w:rsidTr="00C51287">
        <w:tc>
          <w:tcPr>
            <w:tcW w:w="2160" w:type="dxa"/>
          </w:tcPr>
          <w:p w14:paraId="14CE3166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Iuravi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dicit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dominus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Iuxta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est</w:t>
            </w:r>
          </w:p>
        </w:tc>
        <w:tc>
          <w:tcPr>
            <w:tcW w:w="2160" w:type="dxa"/>
          </w:tcPr>
          <w:p w14:paraId="4549C1BD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Iuravi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dicit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dominus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Iuxta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est</w:t>
            </w:r>
          </w:p>
        </w:tc>
        <w:tc>
          <w:tcPr>
            <w:tcW w:w="2160" w:type="dxa"/>
          </w:tcPr>
          <w:p w14:paraId="399A4587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Non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discedimus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>V. Domine deus</w:t>
            </w:r>
          </w:p>
        </w:tc>
        <w:tc>
          <w:tcPr>
            <w:tcW w:w="2160" w:type="dxa"/>
          </w:tcPr>
          <w:p w14:paraId="6E6A2C06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Iuravi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dicit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dominus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Iuxta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est</w:t>
            </w:r>
          </w:p>
        </w:tc>
      </w:tr>
      <w:tr w:rsidR="008A68DC" w:rsidRPr="008A68DC" w14:paraId="69543842" w14:textId="77777777" w:rsidTr="00C51287">
        <w:tc>
          <w:tcPr>
            <w:tcW w:w="2160" w:type="dxa"/>
          </w:tcPr>
          <w:p w14:paraId="6550105A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Intuemini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quantus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sit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Et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dominabitur</w:t>
            </w:r>
            <w:proofErr w:type="spellEnd"/>
          </w:p>
        </w:tc>
        <w:tc>
          <w:tcPr>
            <w:tcW w:w="2160" w:type="dxa"/>
          </w:tcPr>
          <w:p w14:paraId="4B9039B7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Intuemini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quantus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sit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Et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dominabitur</w:t>
            </w:r>
            <w:proofErr w:type="spellEnd"/>
          </w:p>
        </w:tc>
        <w:tc>
          <w:tcPr>
            <w:tcW w:w="2160" w:type="dxa"/>
          </w:tcPr>
          <w:p w14:paraId="77030655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Intuemini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quantus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sit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Et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dominabitur</w:t>
            </w:r>
            <w:proofErr w:type="spellEnd"/>
          </w:p>
        </w:tc>
        <w:tc>
          <w:tcPr>
            <w:tcW w:w="2160" w:type="dxa"/>
          </w:tcPr>
          <w:p w14:paraId="4A16D773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Intuemini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quantus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sit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Et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dominabitur</w:t>
            </w:r>
            <w:proofErr w:type="spellEnd"/>
          </w:p>
        </w:tc>
      </w:tr>
      <w:tr w:rsidR="008A68DC" w:rsidRPr="008A68DC" w14:paraId="3629678D" w14:textId="77777777" w:rsidTr="00C51287">
        <w:tc>
          <w:tcPr>
            <w:tcW w:w="2160" w:type="dxa"/>
          </w:tcPr>
          <w:p w14:paraId="5EFF21E1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Montes Israel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ramos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>V. Rorate celi</w:t>
            </w:r>
          </w:p>
        </w:tc>
        <w:tc>
          <w:tcPr>
            <w:tcW w:w="2160" w:type="dxa"/>
          </w:tcPr>
          <w:p w14:paraId="7CC38FC6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Montes Israel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ramos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>V. Rorate celi</w:t>
            </w:r>
          </w:p>
        </w:tc>
        <w:tc>
          <w:tcPr>
            <w:tcW w:w="2160" w:type="dxa"/>
          </w:tcPr>
          <w:p w14:paraId="756F935E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Nascetur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nobis</w:t>
            </w:r>
            <w:r w:rsidRPr="00F2164E">
              <w:rPr>
                <w:rFonts w:ascii="Aptos" w:eastAsia="MS Mincho" w:hAnsi="Aptos" w:cs="Times New Roman"/>
              </w:rPr>
              <w:br/>
              <w:t>V. In ipso</w:t>
            </w:r>
          </w:p>
        </w:tc>
        <w:tc>
          <w:tcPr>
            <w:tcW w:w="2160" w:type="dxa"/>
          </w:tcPr>
          <w:p w14:paraId="5475617A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Montes Israel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ramos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>V. Rorate celi</w:t>
            </w:r>
          </w:p>
        </w:tc>
      </w:tr>
    </w:tbl>
    <w:p w14:paraId="6D766B14" w14:textId="77777777" w:rsidR="008A68DC" w:rsidRPr="00F2164E" w:rsidRDefault="008A68DC" w:rsidP="008A68DC">
      <w:pPr>
        <w:spacing w:after="200" w:line="276" w:lineRule="auto"/>
        <w:rPr>
          <w:rFonts w:ascii="Aptos" w:eastAsia="MS Mincho" w:hAnsi="Aptos" w:cs="Times New Roman"/>
          <w:kern w:val="0"/>
          <w:sz w:val="22"/>
          <w:szCs w:val="22"/>
          <w:lang w:val="it-IT" w:eastAsia="en-US"/>
          <w14:ligatures w14:val="none"/>
        </w:rPr>
      </w:pPr>
    </w:p>
    <w:p w14:paraId="72F6DCD1" w14:textId="77777777" w:rsidR="008A68DC" w:rsidRPr="00F2164E" w:rsidRDefault="008A68DC" w:rsidP="008A68DC">
      <w:pPr>
        <w:widowControl w:val="0"/>
        <w:spacing w:after="0" w:line="240" w:lineRule="auto"/>
        <w:jc w:val="both"/>
        <w:rPr>
          <w:rFonts w:ascii="Aptos" w:eastAsia="DengXian" w:hAnsi="Aptos" w:cs="Times New Roman"/>
          <w:sz w:val="22"/>
          <w:szCs w:val="22"/>
          <w:lang w:val="en-US"/>
        </w:rPr>
      </w:pPr>
      <w:r w:rsidRPr="00F2164E">
        <w:rPr>
          <w:rFonts w:ascii="Aptos" w:eastAsia="DengXian" w:hAnsi="Aptos" w:cs="Times New Roman"/>
          <w:sz w:val="22"/>
          <w:szCs w:val="22"/>
          <w:lang w:val="en-US" w:eastAsia="en-US"/>
        </w:rPr>
        <w:t>Maundy Thursday</w:t>
      </w:r>
    </w:p>
    <w:tbl>
      <w:tblPr>
        <w:tblStyle w:val="TableGrid6"/>
        <w:tblW w:w="0" w:type="auto"/>
        <w:tblLook w:val="04A0" w:firstRow="1" w:lastRow="0" w:firstColumn="1" w:lastColumn="0" w:noHBand="0" w:noVBand="1"/>
      </w:tblPr>
      <w:tblGrid>
        <w:gridCol w:w="2331"/>
        <w:gridCol w:w="2160"/>
        <w:gridCol w:w="2160"/>
        <w:gridCol w:w="2160"/>
      </w:tblGrid>
      <w:tr w:rsidR="008A68DC" w:rsidRPr="00877748" w14:paraId="15FB71BB" w14:textId="77777777" w:rsidTr="00C51287">
        <w:tc>
          <w:tcPr>
            <w:tcW w:w="2160" w:type="dxa"/>
          </w:tcPr>
          <w:p w14:paraId="03823631" w14:textId="77777777" w:rsidR="008A68DC" w:rsidRPr="00877748" w:rsidRDefault="008A68DC" w:rsidP="00C51287">
            <w:pPr>
              <w:rPr>
                <w:rFonts w:ascii="Aptos" w:eastAsia="MS Mincho" w:hAnsi="Aptos" w:cs="Times New Roman"/>
                <w:b/>
                <w:bCs/>
              </w:rPr>
            </w:pPr>
            <w:r w:rsidRPr="00877748">
              <w:rPr>
                <w:rFonts w:ascii="Aptos" w:eastAsia="MS Mincho" w:hAnsi="Aptos" w:cs="Times New Roman"/>
                <w:b/>
                <w:bCs/>
              </w:rPr>
              <w:t>Pn12036</w:t>
            </w:r>
          </w:p>
        </w:tc>
        <w:tc>
          <w:tcPr>
            <w:tcW w:w="2160" w:type="dxa"/>
          </w:tcPr>
          <w:p w14:paraId="35659772" w14:textId="77777777" w:rsidR="008A68DC" w:rsidRPr="00877748" w:rsidRDefault="008A68DC" w:rsidP="00C51287">
            <w:pPr>
              <w:rPr>
                <w:rFonts w:ascii="Aptos" w:eastAsia="DengXian" w:hAnsi="Aptos" w:cs="Times New Roman"/>
                <w:b/>
                <w:bCs/>
              </w:rPr>
            </w:pPr>
            <w:r w:rsidRPr="00877748">
              <w:rPr>
                <w:rFonts w:ascii="Aptos" w:eastAsia="MS Mincho" w:hAnsi="Aptos" w:cs="Times New Roman"/>
                <w:b/>
                <w:bCs/>
              </w:rPr>
              <w:t>Sarum</w:t>
            </w:r>
          </w:p>
        </w:tc>
        <w:tc>
          <w:tcPr>
            <w:tcW w:w="2160" w:type="dxa"/>
          </w:tcPr>
          <w:p w14:paraId="156FB93F" w14:textId="77777777" w:rsidR="008A68DC" w:rsidRPr="00877748" w:rsidRDefault="008A68DC" w:rsidP="00C51287">
            <w:pPr>
              <w:rPr>
                <w:rFonts w:ascii="Aptos" w:eastAsia="DengXian" w:hAnsi="Aptos" w:cs="Times New Roman"/>
                <w:b/>
                <w:bCs/>
              </w:rPr>
            </w:pPr>
            <w:r w:rsidRPr="00877748">
              <w:rPr>
                <w:rFonts w:ascii="Aptos" w:eastAsia="MS Mincho" w:hAnsi="Aptos" w:cs="Times New Roman"/>
                <w:b/>
                <w:bCs/>
              </w:rPr>
              <w:t>York</w:t>
            </w:r>
          </w:p>
        </w:tc>
        <w:tc>
          <w:tcPr>
            <w:tcW w:w="2160" w:type="dxa"/>
          </w:tcPr>
          <w:p w14:paraId="7A226EA4" w14:textId="77777777" w:rsidR="008A68DC" w:rsidRPr="00877748" w:rsidRDefault="008A68DC" w:rsidP="00C51287">
            <w:pPr>
              <w:rPr>
                <w:rFonts w:ascii="Aptos" w:eastAsia="DengXian" w:hAnsi="Aptos" w:cs="Times New Roman"/>
                <w:b/>
                <w:bCs/>
              </w:rPr>
            </w:pPr>
            <w:r w:rsidRPr="00877748">
              <w:rPr>
                <w:rFonts w:ascii="Aptos" w:eastAsia="MS Mincho" w:hAnsi="Aptos" w:cs="Times New Roman"/>
                <w:b/>
                <w:bCs/>
              </w:rPr>
              <w:t>Hereford</w:t>
            </w:r>
          </w:p>
        </w:tc>
      </w:tr>
      <w:tr w:rsidR="008A68DC" w:rsidRPr="008A68DC" w14:paraId="23612CEF" w14:textId="77777777" w:rsidTr="00C51287">
        <w:tc>
          <w:tcPr>
            <w:tcW w:w="2160" w:type="dxa"/>
          </w:tcPr>
          <w:p w14:paraId="6A46D8FD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>In monte oliveti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Verumptamen</w:t>
            </w:r>
            <w:proofErr w:type="spellEnd"/>
          </w:p>
        </w:tc>
        <w:tc>
          <w:tcPr>
            <w:tcW w:w="2160" w:type="dxa"/>
          </w:tcPr>
          <w:p w14:paraId="3AFF5BBF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>In monte oliveti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Verumptamen</w:t>
            </w:r>
            <w:proofErr w:type="spellEnd"/>
          </w:p>
        </w:tc>
        <w:tc>
          <w:tcPr>
            <w:tcW w:w="2160" w:type="dxa"/>
          </w:tcPr>
          <w:p w14:paraId="716F6F32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>In monte oliveti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Verumptamen</w:t>
            </w:r>
            <w:proofErr w:type="spellEnd"/>
          </w:p>
        </w:tc>
        <w:tc>
          <w:tcPr>
            <w:tcW w:w="2160" w:type="dxa"/>
          </w:tcPr>
          <w:p w14:paraId="5B09D5F0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>In monte oliveti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Verumptamen</w:t>
            </w:r>
            <w:proofErr w:type="spellEnd"/>
          </w:p>
        </w:tc>
      </w:tr>
      <w:tr w:rsidR="008A68DC" w:rsidRPr="008A68DC" w14:paraId="0BACA3DA" w14:textId="77777777" w:rsidTr="00C51287">
        <w:tc>
          <w:tcPr>
            <w:tcW w:w="2160" w:type="dxa"/>
          </w:tcPr>
          <w:p w14:paraId="62059102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Tristis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est anima</w:t>
            </w:r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Ecce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appropinquabit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>(Mm II.9)</w:t>
            </w:r>
          </w:p>
        </w:tc>
        <w:tc>
          <w:tcPr>
            <w:tcW w:w="2160" w:type="dxa"/>
          </w:tcPr>
          <w:p w14:paraId="0A98DECF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Tristis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est anima</w:t>
            </w:r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Vigilate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et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orate</w:t>
            </w:r>
            <w:proofErr w:type="spellEnd"/>
          </w:p>
        </w:tc>
        <w:tc>
          <w:tcPr>
            <w:tcW w:w="2160" w:type="dxa"/>
          </w:tcPr>
          <w:p w14:paraId="25A85FF3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Tristis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est anima</w:t>
            </w:r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Vigilate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et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orate</w:t>
            </w:r>
            <w:proofErr w:type="spellEnd"/>
          </w:p>
        </w:tc>
        <w:tc>
          <w:tcPr>
            <w:tcW w:w="2160" w:type="dxa"/>
          </w:tcPr>
          <w:p w14:paraId="4775C252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Unus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ex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discipulis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Qui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intingit</w:t>
            </w:r>
            <w:proofErr w:type="spellEnd"/>
          </w:p>
        </w:tc>
      </w:tr>
      <w:tr w:rsidR="008A68DC" w:rsidRPr="008A68DC" w14:paraId="6D84B03C" w14:textId="77777777" w:rsidTr="00C51287">
        <w:tc>
          <w:tcPr>
            <w:tcW w:w="2160" w:type="dxa"/>
          </w:tcPr>
          <w:p w14:paraId="7916906C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r w:rsidRPr="00F2164E">
              <w:rPr>
                <w:rFonts w:ascii="Aptos" w:eastAsia="MS Mincho" w:hAnsi="Aptos" w:cs="Times New Roman"/>
              </w:rPr>
              <w:t xml:space="preserve">Ecce vidimus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eum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Vere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languores</w:t>
            </w:r>
            <w:proofErr w:type="spellEnd"/>
          </w:p>
        </w:tc>
        <w:tc>
          <w:tcPr>
            <w:tcW w:w="2160" w:type="dxa"/>
          </w:tcPr>
          <w:p w14:paraId="71AF8235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r w:rsidRPr="00F2164E">
              <w:rPr>
                <w:rFonts w:ascii="Aptos" w:eastAsia="MS Mincho" w:hAnsi="Aptos" w:cs="Times New Roman"/>
              </w:rPr>
              <w:t xml:space="preserve">Ecce vidimus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eum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Vere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languores</w:t>
            </w:r>
            <w:proofErr w:type="spellEnd"/>
          </w:p>
        </w:tc>
        <w:tc>
          <w:tcPr>
            <w:tcW w:w="2160" w:type="dxa"/>
          </w:tcPr>
          <w:p w14:paraId="75231892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r w:rsidRPr="00F2164E">
              <w:rPr>
                <w:rFonts w:ascii="Aptos" w:eastAsia="MS Mincho" w:hAnsi="Aptos" w:cs="Times New Roman"/>
              </w:rPr>
              <w:t xml:space="preserve">Ecce vidimus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eum</w:t>
            </w:r>
            <w:proofErr w:type="spellEnd"/>
            <w:r w:rsidRPr="00F2164E">
              <w:rPr>
                <w:rFonts w:ascii="Aptos" w:eastAsia="MS Mincho" w:hAnsi="Aptos" w:cs="Times New Roman"/>
              </w:rPr>
              <w:br/>
              <w:t xml:space="preserve">V. Vere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languores</w:t>
            </w:r>
            <w:proofErr w:type="spellEnd"/>
          </w:p>
        </w:tc>
        <w:tc>
          <w:tcPr>
            <w:tcW w:w="2160" w:type="dxa"/>
          </w:tcPr>
          <w:p w14:paraId="5E7299D7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Tristis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est anima</w:t>
            </w:r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Ecce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appropinquabit</w:t>
            </w:r>
            <w:proofErr w:type="spellEnd"/>
          </w:p>
        </w:tc>
      </w:tr>
      <w:tr w:rsidR="008A68DC" w:rsidRPr="00F2164E" w14:paraId="2E670397" w14:textId="77777777" w:rsidTr="00C51287">
        <w:tc>
          <w:tcPr>
            <w:tcW w:w="2160" w:type="dxa"/>
          </w:tcPr>
          <w:p w14:paraId="1669D38D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Unus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ex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discipulis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Qui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intingit</w:t>
            </w:r>
            <w:proofErr w:type="spellEnd"/>
          </w:p>
        </w:tc>
        <w:tc>
          <w:tcPr>
            <w:tcW w:w="2160" w:type="dxa"/>
          </w:tcPr>
          <w:p w14:paraId="74E59579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Unus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ex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discipulis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Qui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intingit</w:t>
            </w:r>
            <w:proofErr w:type="spellEnd"/>
          </w:p>
        </w:tc>
        <w:tc>
          <w:tcPr>
            <w:tcW w:w="2160" w:type="dxa"/>
          </w:tcPr>
          <w:p w14:paraId="26A42737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fr-FR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Unus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t xml:space="preserve"> ex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discipulis</w:t>
            </w:r>
            <w:proofErr w:type="spellEnd"/>
            <w:r w:rsidRPr="00F2164E">
              <w:rPr>
                <w:rFonts w:ascii="Aptos" w:eastAsia="MS Mincho" w:hAnsi="Aptos" w:cs="Times New Roman"/>
                <w:lang w:val="fr-FR"/>
              </w:rPr>
              <w:br/>
              <w:t xml:space="preserve">V. Qui </w:t>
            </w:r>
            <w:proofErr w:type="spellStart"/>
            <w:r w:rsidRPr="00F2164E">
              <w:rPr>
                <w:rFonts w:ascii="Aptos" w:eastAsia="MS Mincho" w:hAnsi="Aptos" w:cs="Times New Roman"/>
                <w:lang w:val="fr-FR"/>
              </w:rPr>
              <w:t>intingit</w:t>
            </w:r>
            <w:proofErr w:type="spellEnd"/>
          </w:p>
        </w:tc>
        <w:tc>
          <w:tcPr>
            <w:tcW w:w="2160" w:type="dxa"/>
          </w:tcPr>
          <w:p w14:paraId="02811DF5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Seniores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populi</w:t>
            </w:r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Congregaverunt</w:t>
            </w:r>
            <w:proofErr w:type="spellEnd"/>
          </w:p>
        </w:tc>
      </w:tr>
      <w:tr w:rsidR="008A68DC" w:rsidRPr="008A68DC" w14:paraId="687FD0C0" w14:textId="77777777" w:rsidTr="00C51287">
        <w:tc>
          <w:tcPr>
            <w:tcW w:w="2160" w:type="dxa"/>
          </w:tcPr>
          <w:p w14:paraId="41018B8E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Iudas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mercator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Avaricie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inebriatus</w:t>
            </w:r>
            <w:proofErr w:type="spellEnd"/>
          </w:p>
        </w:tc>
        <w:tc>
          <w:tcPr>
            <w:tcW w:w="2160" w:type="dxa"/>
          </w:tcPr>
          <w:p w14:paraId="73538CF1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Iudas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mercator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Avaricie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inebriatus</w:t>
            </w:r>
            <w:proofErr w:type="spellEnd"/>
          </w:p>
        </w:tc>
        <w:tc>
          <w:tcPr>
            <w:tcW w:w="2160" w:type="dxa"/>
          </w:tcPr>
          <w:p w14:paraId="6752E8E4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Eram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quasi agnus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>V. Omnes inimici</w:t>
            </w:r>
          </w:p>
        </w:tc>
        <w:tc>
          <w:tcPr>
            <w:tcW w:w="2160" w:type="dxa"/>
          </w:tcPr>
          <w:p w14:paraId="72BD7008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>Una hora non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Dormite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iam</w:t>
            </w:r>
            <w:proofErr w:type="spellEnd"/>
          </w:p>
        </w:tc>
      </w:tr>
      <w:tr w:rsidR="008A68DC" w:rsidRPr="00F2164E" w14:paraId="42F56C96" w14:textId="77777777" w:rsidTr="00C51287">
        <w:tc>
          <w:tcPr>
            <w:tcW w:w="2160" w:type="dxa"/>
          </w:tcPr>
          <w:p w14:paraId="0A783AAF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>Una hora non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Dormite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iam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>(Mm.II.9)</w:t>
            </w:r>
          </w:p>
        </w:tc>
        <w:tc>
          <w:tcPr>
            <w:tcW w:w="2160" w:type="dxa"/>
          </w:tcPr>
          <w:p w14:paraId="416FF263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>Una hora non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Quid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dormitis</w:t>
            </w:r>
            <w:proofErr w:type="spellEnd"/>
          </w:p>
        </w:tc>
        <w:tc>
          <w:tcPr>
            <w:tcW w:w="2160" w:type="dxa"/>
          </w:tcPr>
          <w:p w14:paraId="7EB29D3F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>Una hora non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Quid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dormitis</w:t>
            </w:r>
            <w:proofErr w:type="spellEnd"/>
          </w:p>
        </w:tc>
        <w:tc>
          <w:tcPr>
            <w:tcW w:w="2160" w:type="dxa"/>
          </w:tcPr>
          <w:p w14:paraId="25477F90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Tradiderunt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me</w:t>
            </w:r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Astiterunt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reges</w:t>
            </w:r>
          </w:p>
        </w:tc>
      </w:tr>
      <w:tr w:rsidR="008A68DC" w:rsidRPr="008A68DC" w14:paraId="3DDE6FC4" w14:textId="77777777" w:rsidTr="00C51287">
        <w:tc>
          <w:tcPr>
            <w:tcW w:w="2160" w:type="dxa"/>
          </w:tcPr>
          <w:p w14:paraId="5C5395F3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Seniores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populi</w:t>
            </w:r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Cogngregaverunt</w:t>
            </w:r>
            <w:proofErr w:type="spellEnd"/>
            <w:r w:rsidRPr="00F2164E">
              <w:rPr>
                <w:rFonts w:ascii="Aptos" w:eastAsia="MS Mincho" w:hAnsi="Aptos" w:cs="Times New Roman"/>
              </w:rPr>
              <w:t>(Mm. II.9)</w:t>
            </w:r>
          </w:p>
        </w:tc>
        <w:tc>
          <w:tcPr>
            <w:tcW w:w="2160" w:type="dxa"/>
          </w:tcPr>
          <w:p w14:paraId="0DAC74DB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Seniores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populi</w:t>
            </w:r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Cogitaverunt</w:t>
            </w:r>
            <w:proofErr w:type="spellEnd"/>
          </w:p>
        </w:tc>
        <w:tc>
          <w:tcPr>
            <w:tcW w:w="2160" w:type="dxa"/>
          </w:tcPr>
          <w:p w14:paraId="2C0BA66A" w14:textId="77777777" w:rsidR="008A68DC" w:rsidRPr="00F2164E" w:rsidRDefault="008A68DC" w:rsidP="00C51287">
            <w:pPr>
              <w:rPr>
                <w:rFonts w:ascii="Aptos" w:eastAsia="MS Mincho" w:hAnsi="Aptos" w:cs="Times New Roman"/>
              </w:rPr>
            </w:pPr>
            <w:proofErr w:type="spellStart"/>
            <w:r w:rsidRPr="00F2164E">
              <w:rPr>
                <w:rFonts w:ascii="Aptos" w:eastAsia="MS Mincho" w:hAnsi="Aptos" w:cs="Times New Roman"/>
              </w:rPr>
              <w:t>Seniores</w:t>
            </w:r>
            <w:proofErr w:type="spellEnd"/>
            <w:r w:rsidRPr="00F2164E">
              <w:rPr>
                <w:rFonts w:ascii="Aptos" w:eastAsia="MS Mincho" w:hAnsi="Aptos" w:cs="Times New Roman"/>
              </w:rPr>
              <w:t xml:space="preserve"> populi</w:t>
            </w:r>
            <w:r w:rsidRPr="00F2164E">
              <w:rPr>
                <w:rFonts w:ascii="Aptos" w:eastAsia="MS Mincho" w:hAnsi="Aptos" w:cs="Times New Roman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</w:rPr>
              <w:t>Cogitaverunt</w:t>
            </w:r>
            <w:proofErr w:type="spellEnd"/>
          </w:p>
        </w:tc>
        <w:tc>
          <w:tcPr>
            <w:tcW w:w="2160" w:type="dxa"/>
          </w:tcPr>
          <w:p w14:paraId="55FBF477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Iudas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mercator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Avaricie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inebriatus</w:t>
            </w:r>
            <w:proofErr w:type="spellEnd"/>
          </w:p>
        </w:tc>
      </w:tr>
      <w:tr w:rsidR="008A68DC" w:rsidRPr="008A68DC" w14:paraId="426A2DFC" w14:textId="77777777" w:rsidTr="00C51287">
        <w:tc>
          <w:tcPr>
            <w:tcW w:w="2160" w:type="dxa"/>
          </w:tcPr>
          <w:p w14:paraId="197299AF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iuda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qui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dereliquisti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Os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tuum</w:t>
            </w:r>
            <w:proofErr w:type="spellEnd"/>
          </w:p>
        </w:tc>
        <w:tc>
          <w:tcPr>
            <w:tcW w:w="2160" w:type="dxa"/>
          </w:tcPr>
          <w:p w14:paraId="5C7E7C21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iuda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qui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dereliquisti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Os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tuum</w:t>
            </w:r>
            <w:proofErr w:type="spellEnd"/>
          </w:p>
        </w:tc>
        <w:tc>
          <w:tcPr>
            <w:tcW w:w="2160" w:type="dxa"/>
          </w:tcPr>
          <w:p w14:paraId="7B6CE89C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Revelabunt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celi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In die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perdicionis</w:t>
            </w:r>
            <w:proofErr w:type="spellEnd"/>
          </w:p>
        </w:tc>
        <w:tc>
          <w:tcPr>
            <w:tcW w:w="2160" w:type="dxa"/>
          </w:tcPr>
          <w:p w14:paraId="1C2494B9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iuda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qui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dereliquisti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Os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tuum</w:t>
            </w:r>
            <w:proofErr w:type="spellEnd"/>
          </w:p>
        </w:tc>
      </w:tr>
      <w:tr w:rsidR="008A68DC" w:rsidRPr="008A68DC" w14:paraId="1B428C47" w14:textId="77777777" w:rsidTr="00C51287">
        <w:tc>
          <w:tcPr>
            <w:tcW w:w="2160" w:type="dxa"/>
          </w:tcPr>
          <w:p w14:paraId="7E72FFE6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Revelabunt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celi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In die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perdicionis</w:t>
            </w:r>
            <w:proofErr w:type="spellEnd"/>
          </w:p>
        </w:tc>
        <w:tc>
          <w:tcPr>
            <w:tcW w:w="2160" w:type="dxa"/>
          </w:tcPr>
          <w:p w14:paraId="1CD01537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Revelabunt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celi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In die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perdicionis</w:t>
            </w:r>
            <w:proofErr w:type="spellEnd"/>
          </w:p>
        </w:tc>
        <w:tc>
          <w:tcPr>
            <w:tcW w:w="2160" w:type="dxa"/>
          </w:tcPr>
          <w:p w14:paraId="75CA9FCA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r w:rsidRPr="00F2164E">
              <w:rPr>
                <w:rFonts w:ascii="Aptos" w:eastAsia="MS Mincho" w:hAnsi="Aptos" w:cs="Times New Roman"/>
                <w:lang w:val="it-IT"/>
              </w:rPr>
              <w:t xml:space="preserve">O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iuda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qui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dereliquisti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Os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tuum</w:t>
            </w:r>
            <w:proofErr w:type="spellEnd"/>
          </w:p>
        </w:tc>
        <w:tc>
          <w:tcPr>
            <w:tcW w:w="2160" w:type="dxa"/>
          </w:tcPr>
          <w:p w14:paraId="79610D27" w14:textId="77777777" w:rsidR="008A68DC" w:rsidRPr="00F2164E" w:rsidRDefault="008A68DC" w:rsidP="00C51287">
            <w:pPr>
              <w:rPr>
                <w:rFonts w:ascii="Aptos" w:eastAsia="MS Mincho" w:hAnsi="Aptos" w:cs="Times New Roman"/>
                <w:lang w:val="it-IT"/>
              </w:rPr>
            </w:pP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Revelabunt</w:t>
            </w:r>
            <w:proofErr w:type="spellEnd"/>
            <w:r w:rsidRPr="00F2164E">
              <w:rPr>
                <w:rFonts w:ascii="Aptos" w:eastAsia="MS Mincho" w:hAnsi="Aptos" w:cs="Times New Roman"/>
                <w:lang w:val="it-IT"/>
              </w:rPr>
              <w:t xml:space="preserve"> celi</w:t>
            </w:r>
            <w:r w:rsidRPr="00F2164E">
              <w:rPr>
                <w:rFonts w:ascii="Aptos" w:eastAsia="MS Mincho" w:hAnsi="Aptos" w:cs="Times New Roman"/>
                <w:lang w:val="it-IT"/>
              </w:rPr>
              <w:br/>
              <w:t xml:space="preserve">V. In die </w:t>
            </w:r>
            <w:proofErr w:type="spellStart"/>
            <w:r w:rsidRPr="00F2164E">
              <w:rPr>
                <w:rFonts w:ascii="Aptos" w:eastAsia="MS Mincho" w:hAnsi="Aptos" w:cs="Times New Roman"/>
                <w:lang w:val="it-IT"/>
              </w:rPr>
              <w:t>perdicionis</w:t>
            </w:r>
            <w:proofErr w:type="spellEnd"/>
          </w:p>
        </w:tc>
      </w:tr>
    </w:tbl>
    <w:p w14:paraId="6F5D213E" w14:textId="77777777" w:rsidR="001D2BE5" w:rsidRPr="008A68DC" w:rsidRDefault="001D2BE5">
      <w:pPr>
        <w:rPr>
          <w:lang w:val="it-IT"/>
        </w:rPr>
      </w:pPr>
    </w:p>
    <w:sectPr w:rsidR="001D2BE5" w:rsidRPr="008A68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140"/>
    <w:rsid w:val="000127CA"/>
    <w:rsid w:val="0003795B"/>
    <w:rsid w:val="00055773"/>
    <w:rsid w:val="0010167F"/>
    <w:rsid w:val="0012346A"/>
    <w:rsid w:val="001436A9"/>
    <w:rsid w:val="001D2BE5"/>
    <w:rsid w:val="002B3260"/>
    <w:rsid w:val="002B7B9C"/>
    <w:rsid w:val="00356DAF"/>
    <w:rsid w:val="00436880"/>
    <w:rsid w:val="004D1C08"/>
    <w:rsid w:val="00637393"/>
    <w:rsid w:val="006563BE"/>
    <w:rsid w:val="00734D51"/>
    <w:rsid w:val="007C3975"/>
    <w:rsid w:val="008A68DC"/>
    <w:rsid w:val="008C745E"/>
    <w:rsid w:val="009225F6"/>
    <w:rsid w:val="009A0CB2"/>
    <w:rsid w:val="009A52B1"/>
    <w:rsid w:val="00B2591C"/>
    <w:rsid w:val="00C91A1F"/>
    <w:rsid w:val="00CA4C36"/>
    <w:rsid w:val="00CF1273"/>
    <w:rsid w:val="00D01140"/>
    <w:rsid w:val="00DD6D08"/>
    <w:rsid w:val="00E77ED7"/>
    <w:rsid w:val="00EF08B2"/>
    <w:rsid w:val="00F608BE"/>
    <w:rsid w:val="00FC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6F162"/>
  <w15:chartTrackingRefBased/>
  <w15:docId w15:val="{287D2069-FA99-4188-9E88-763EFE29F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8DC"/>
  </w:style>
  <w:style w:type="paragraph" w:styleId="Heading1">
    <w:name w:val="heading 1"/>
    <w:basedOn w:val="Normal"/>
    <w:next w:val="Normal"/>
    <w:link w:val="Heading1Char"/>
    <w:uiPriority w:val="9"/>
    <w:qFormat/>
    <w:rsid w:val="00D011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11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11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11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11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11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11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1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1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11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11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11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11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11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11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11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1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1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11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11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1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11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11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11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11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11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1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1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1140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8A68DC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table" w:customStyle="1" w:styleId="TableGrid6">
    <w:name w:val="Table Grid6"/>
    <w:basedOn w:val="TableNormal"/>
    <w:next w:val="TableGrid"/>
    <w:uiPriority w:val="59"/>
    <w:rsid w:val="008A68DC"/>
    <w:pPr>
      <w:spacing w:after="0" w:line="240" w:lineRule="auto"/>
    </w:pPr>
    <w:rPr>
      <w:kern w:val="0"/>
      <w:sz w:val="22"/>
      <w:szCs w:val="22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A6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3488</Characters>
  <Application>Microsoft Office Word</Application>
  <DocSecurity>0</DocSecurity>
  <Lines>317</Lines>
  <Paragraphs>149</Paragraphs>
  <ScaleCrop>false</ScaleCrop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Yanchen Zhao</dc:creator>
  <cp:keywords/>
  <dc:description/>
  <cp:lastModifiedBy>Yanchen Zhao</cp:lastModifiedBy>
  <cp:revision>5</cp:revision>
  <dcterms:created xsi:type="dcterms:W3CDTF">2025-11-25T08:59:00Z</dcterms:created>
  <dcterms:modified xsi:type="dcterms:W3CDTF">2025-11-25T09:00:00Z</dcterms:modified>
</cp:coreProperties>
</file>